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B45" w:rsidRDefault="00DA7D45">
      <w:pPr>
        <w:rPr>
          <w:rFonts w:ascii="Cambria" w:eastAsia="Times New Roman" w:hAnsi="Cambria" w:cs="Cambria"/>
          <w:i/>
          <w:iCs/>
          <w:color w:val="6AA84F"/>
          <w:sz w:val="15"/>
          <w:szCs w:val="15"/>
          <w:lang w:eastAsia="nl-NL"/>
        </w:rPr>
      </w:pPr>
      <w:r>
        <w:rPr>
          <w:rFonts w:ascii="Cambria" w:eastAsia="Times New Roman" w:hAnsi="Cambria" w:cs="Cambria"/>
          <w:b/>
          <w:bCs/>
          <w:noProof/>
          <w:color w:val="6AA84F"/>
          <w:sz w:val="48"/>
          <w:szCs w:val="48"/>
          <w:lang w:eastAsia="nl-NL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1294130</wp:posOffset>
            </wp:positionH>
            <wp:positionV relativeFrom="paragraph">
              <wp:posOffset>55880</wp:posOffset>
            </wp:positionV>
            <wp:extent cx="3705225" cy="1779905"/>
            <wp:effectExtent l="0" t="0" r="0" b="0"/>
            <wp:wrapSquare wrapText="largest"/>
            <wp:docPr id="1" name="Afbeel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 w:cs="Cambria"/>
          <w:b/>
          <w:bCs/>
          <w:color w:val="6AA84F"/>
          <w:sz w:val="48"/>
          <w:szCs w:val="48"/>
          <w:lang w:eastAsia="nl-NL"/>
        </w:rPr>
        <w:tab/>
      </w:r>
      <w:r>
        <w:rPr>
          <w:rFonts w:ascii="Cambria" w:eastAsia="Times New Roman" w:hAnsi="Cambria" w:cs="Cambria"/>
          <w:b/>
          <w:bCs/>
          <w:color w:val="6AA84F"/>
          <w:sz w:val="48"/>
          <w:szCs w:val="48"/>
          <w:lang w:eastAsia="nl-NL"/>
        </w:rPr>
        <w:tab/>
      </w:r>
      <w:r>
        <w:rPr>
          <w:rFonts w:ascii="Cambria" w:eastAsia="Times New Roman" w:hAnsi="Cambria" w:cs="Cambria"/>
          <w:b/>
          <w:bCs/>
          <w:color w:val="6AA84F"/>
          <w:sz w:val="48"/>
          <w:szCs w:val="48"/>
          <w:lang w:eastAsia="nl-NL"/>
        </w:rPr>
        <w:tab/>
      </w:r>
      <w:r>
        <w:rPr>
          <w:rFonts w:ascii="Cambria" w:eastAsia="Times New Roman" w:hAnsi="Cambria" w:cs="Cambria"/>
          <w:b/>
          <w:bCs/>
          <w:color w:val="6AA84F"/>
          <w:sz w:val="48"/>
          <w:szCs w:val="48"/>
          <w:lang w:eastAsia="nl-NL"/>
        </w:rPr>
        <w:tab/>
      </w:r>
      <w:r>
        <w:rPr>
          <w:rFonts w:ascii="Cambria" w:eastAsia="Times New Roman" w:hAnsi="Cambria" w:cs="Cambria"/>
          <w:b/>
          <w:bCs/>
          <w:color w:val="6AA84F"/>
          <w:sz w:val="48"/>
          <w:szCs w:val="48"/>
          <w:lang w:eastAsia="nl-NL"/>
        </w:rPr>
        <w:tab/>
      </w:r>
    </w:p>
    <w:p w:rsidR="00B35B45" w:rsidRDefault="00B35B45">
      <w:pPr>
        <w:rPr>
          <w:rFonts w:hint="eastAsia"/>
        </w:rPr>
      </w:pPr>
    </w:p>
    <w:p w:rsidR="005F1208" w:rsidRDefault="00DA7D45">
      <w:pPr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</w:p>
    <w:p w:rsidR="005F1208" w:rsidRDefault="005F1208">
      <w:pPr>
        <w:rPr>
          <w:rFonts w:ascii="Cambria" w:hAnsi="Cambria" w:cs="Cambria"/>
        </w:rPr>
      </w:pPr>
    </w:p>
    <w:p w:rsidR="00B35B45" w:rsidRDefault="00B35B45">
      <w:pPr>
        <w:rPr>
          <w:rFonts w:ascii="Cambria" w:eastAsia="Times New Roman" w:hAnsi="Cambria" w:cs="Cambria"/>
          <w:color w:val="000000"/>
          <w:lang w:eastAsia="nl-NL"/>
        </w:rPr>
      </w:pPr>
    </w:p>
    <w:p w:rsidR="00B35B45" w:rsidRDefault="00DA7D45">
      <w:pPr>
        <w:rPr>
          <w:rFonts w:hint="eastAsia"/>
        </w:rPr>
      </w:pPr>
      <w:r>
        <w:rPr>
          <w:rFonts w:ascii="Cambria" w:eastAsia="Times New Roman" w:hAnsi="Cambria" w:cs="Cambria"/>
          <w:b/>
          <w:bCs/>
          <w:color w:val="000000"/>
          <w:lang w:eastAsia="nl-NL"/>
        </w:rPr>
        <w:tab/>
      </w:r>
      <w:r>
        <w:rPr>
          <w:rFonts w:ascii="Cambria" w:eastAsia="Times New Roman" w:hAnsi="Cambria" w:cs="Cambria"/>
          <w:b/>
          <w:bCs/>
          <w:color w:val="000000"/>
          <w:lang w:eastAsia="nl-NL"/>
        </w:rPr>
        <w:tab/>
      </w:r>
    </w:p>
    <w:p w:rsidR="00B75BCE" w:rsidRPr="00B75BCE" w:rsidRDefault="00B75BCE" w:rsidP="00B75BCE">
      <w:pPr>
        <w:shd w:val="clear" w:color="auto" w:fill="FFFFFF"/>
        <w:spacing w:before="100" w:beforeAutospacing="1" w:after="198" w:line="195" w:lineRule="atLeast"/>
        <w:jc w:val="center"/>
        <w:rPr>
          <w:rFonts w:ascii="Calibri" w:eastAsia="Times New Roman" w:hAnsi="Calibri" w:cs="Calibri"/>
          <w:b/>
          <w:bCs/>
          <w:color w:val="auto"/>
          <w:sz w:val="40"/>
          <w:szCs w:val="40"/>
          <w:lang w:eastAsia="nl-NL" w:bidi="ar-SA"/>
        </w:rPr>
      </w:pPr>
      <w:r w:rsidRPr="00B75BCE">
        <w:rPr>
          <w:rFonts w:ascii="Calibri" w:eastAsia="Times New Roman" w:hAnsi="Calibri" w:cs="Calibri"/>
          <w:b/>
          <w:bCs/>
          <w:color w:val="auto"/>
          <w:sz w:val="40"/>
          <w:szCs w:val="40"/>
          <w:lang w:eastAsia="nl-NL" w:bidi="ar-SA"/>
        </w:rPr>
        <w:t>ONZE HUISREGELS</w:t>
      </w:r>
    </w:p>
    <w:p w:rsidR="00B75BCE" w:rsidRDefault="00B75BCE" w:rsidP="00B75BCE">
      <w:pPr>
        <w:shd w:val="clear" w:color="auto" w:fill="FFFFFF"/>
        <w:spacing w:before="100" w:beforeAutospacing="1" w:after="198" w:line="195" w:lineRule="atLeast"/>
        <w:rPr>
          <w:rFonts w:ascii="Calibri" w:eastAsia="Times New Roman" w:hAnsi="Calibri" w:cs="Calibri"/>
          <w:b/>
          <w:bCs/>
          <w:color w:val="009900"/>
          <w:lang w:eastAsia="nl-NL" w:bidi="ar-SA"/>
        </w:rPr>
      </w:pPr>
    </w:p>
    <w:p w:rsidR="000716F4" w:rsidRPr="00A85499" w:rsidRDefault="00B75BCE" w:rsidP="00B75BCE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98" w:line="195" w:lineRule="atLeast"/>
        <w:rPr>
          <w:rFonts w:ascii="Calibri" w:eastAsia="Times New Roman" w:hAnsi="Calibri" w:cs="Calibri"/>
          <w:b/>
          <w:bCs/>
          <w:color w:val="auto"/>
          <w:lang w:eastAsia="nl-NL" w:bidi="ar-SA"/>
        </w:rPr>
      </w:pPr>
      <w:r w:rsidRPr="00A85499">
        <w:rPr>
          <w:rFonts w:ascii="Calibri" w:eastAsia="Times New Roman" w:hAnsi="Calibri" w:cs="Calibri"/>
          <w:b/>
          <w:bCs/>
          <w:color w:val="auto"/>
          <w:lang w:eastAsia="nl-NL" w:bidi="ar-SA"/>
        </w:rPr>
        <w:t>Volg altijd de aanwijzingen van het personeel op</w:t>
      </w:r>
    </w:p>
    <w:p w:rsidR="00B75BCE" w:rsidRPr="00A85499" w:rsidRDefault="00B75BCE" w:rsidP="00B75BCE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98" w:line="195" w:lineRule="atLeast"/>
        <w:rPr>
          <w:rFonts w:ascii="Calibri" w:eastAsia="Times New Roman" w:hAnsi="Calibri" w:cs="Calibri"/>
          <w:b/>
          <w:bCs/>
          <w:color w:val="auto"/>
          <w:lang w:eastAsia="nl-NL" w:bidi="ar-SA"/>
        </w:rPr>
      </w:pPr>
      <w:r w:rsidRPr="00A85499">
        <w:rPr>
          <w:rFonts w:ascii="Calibri" w:eastAsia="Times New Roman" w:hAnsi="Calibri" w:cs="Calibri"/>
          <w:b/>
          <w:bCs/>
          <w:color w:val="auto"/>
          <w:lang w:eastAsia="nl-NL" w:bidi="ar-SA"/>
        </w:rPr>
        <w:t xml:space="preserve">Houd je aan de officiële </w:t>
      </w:r>
      <w:r w:rsidR="00A85499" w:rsidRPr="00A85499">
        <w:rPr>
          <w:rFonts w:ascii="Calibri" w:eastAsia="Times New Roman" w:hAnsi="Calibri" w:cs="Calibri"/>
          <w:b/>
          <w:bCs/>
          <w:color w:val="auto"/>
          <w:lang w:eastAsia="nl-NL" w:bidi="ar-SA"/>
        </w:rPr>
        <w:t>begin- en eind</w:t>
      </w:r>
      <w:r w:rsidRPr="00A85499">
        <w:rPr>
          <w:rFonts w:ascii="Calibri" w:eastAsia="Times New Roman" w:hAnsi="Calibri" w:cs="Calibri"/>
          <w:b/>
          <w:bCs/>
          <w:color w:val="auto"/>
          <w:lang w:eastAsia="nl-NL" w:bidi="ar-SA"/>
        </w:rPr>
        <w:t>tijden</w:t>
      </w:r>
    </w:p>
    <w:p w:rsidR="00B75BCE" w:rsidRPr="00A85499" w:rsidRDefault="00B75BCE" w:rsidP="00B75BCE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98" w:line="195" w:lineRule="atLeast"/>
        <w:rPr>
          <w:rFonts w:ascii="Calibri" w:eastAsia="Times New Roman" w:hAnsi="Calibri" w:cs="Calibri"/>
          <w:b/>
          <w:bCs/>
          <w:color w:val="auto"/>
          <w:lang w:eastAsia="nl-NL" w:bidi="ar-SA"/>
        </w:rPr>
      </w:pPr>
      <w:r w:rsidRPr="00A85499">
        <w:rPr>
          <w:rFonts w:ascii="Calibri" w:eastAsia="Times New Roman" w:hAnsi="Calibri" w:cs="Calibri"/>
          <w:b/>
          <w:bCs/>
          <w:color w:val="auto"/>
          <w:lang w:eastAsia="nl-NL" w:bidi="ar-SA"/>
        </w:rPr>
        <w:t>Geen wapens of drugs toegestaan</w:t>
      </w:r>
    </w:p>
    <w:p w:rsidR="00B75BCE" w:rsidRPr="00A85499" w:rsidRDefault="00B75BCE" w:rsidP="00B75BCE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98" w:line="195" w:lineRule="atLeast"/>
        <w:rPr>
          <w:rFonts w:ascii="Calibri" w:eastAsia="Times New Roman" w:hAnsi="Calibri" w:cs="Calibri"/>
          <w:b/>
          <w:bCs/>
          <w:color w:val="auto"/>
          <w:lang w:eastAsia="nl-NL" w:bidi="ar-SA"/>
        </w:rPr>
      </w:pPr>
      <w:r w:rsidRPr="00A85499">
        <w:rPr>
          <w:rFonts w:ascii="Calibri" w:eastAsia="Times New Roman" w:hAnsi="Calibri" w:cs="Calibri"/>
          <w:b/>
          <w:bCs/>
          <w:color w:val="auto"/>
          <w:lang w:eastAsia="nl-NL" w:bidi="ar-SA"/>
        </w:rPr>
        <w:t>Geen ongewenste intimiteiten</w:t>
      </w:r>
    </w:p>
    <w:p w:rsidR="00B75BCE" w:rsidRPr="00A85499" w:rsidRDefault="00B75BCE" w:rsidP="00B75BCE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98" w:line="195" w:lineRule="atLeast"/>
        <w:rPr>
          <w:rFonts w:ascii="Calibri" w:eastAsia="Times New Roman" w:hAnsi="Calibri" w:cs="Calibri"/>
          <w:b/>
          <w:bCs/>
          <w:color w:val="auto"/>
          <w:lang w:eastAsia="nl-NL" w:bidi="ar-SA"/>
        </w:rPr>
      </w:pPr>
      <w:r w:rsidRPr="00A85499">
        <w:rPr>
          <w:rFonts w:ascii="Calibri" w:eastAsia="Times New Roman" w:hAnsi="Calibri" w:cs="Calibri"/>
          <w:b/>
          <w:bCs/>
          <w:color w:val="auto"/>
          <w:lang w:eastAsia="nl-NL" w:bidi="ar-SA"/>
        </w:rPr>
        <w:t>Geen agressie of racisme</w:t>
      </w:r>
    </w:p>
    <w:p w:rsidR="00B75BCE" w:rsidRPr="00A85499" w:rsidRDefault="00B75BCE" w:rsidP="00B75BCE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98" w:line="195" w:lineRule="atLeast"/>
        <w:rPr>
          <w:rFonts w:ascii="Calibri" w:eastAsia="Times New Roman" w:hAnsi="Calibri" w:cs="Calibri"/>
          <w:b/>
          <w:bCs/>
          <w:color w:val="auto"/>
          <w:lang w:eastAsia="nl-NL" w:bidi="ar-SA"/>
        </w:rPr>
      </w:pPr>
      <w:r w:rsidRPr="00A85499">
        <w:rPr>
          <w:rFonts w:ascii="Calibri" w:eastAsia="Times New Roman" w:hAnsi="Calibri" w:cs="Calibri"/>
          <w:b/>
          <w:bCs/>
          <w:color w:val="auto"/>
          <w:lang w:eastAsia="nl-NL" w:bidi="ar-SA"/>
        </w:rPr>
        <w:t>Geen hinderlijk gedrag</w:t>
      </w:r>
    </w:p>
    <w:p w:rsidR="00B75BCE" w:rsidRPr="00A85499" w:rsidRDefault="00B75BCE" w:rsidP="00B75BCE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98" w:line="195" w:lineRule="atLeast"/>
        <w:rPr>
          <w:rFonts w:ascii="Calibri" w:eastAsia="Times New Roman" w:hAnsi="Calibri" w:cs="Calibri"/>
          <w:b/>
          <w:bCs/>
          <w:color w:val="auto"/>
          <w:lang w:eastAsia="nl-NL" w:bidi="ar-SA"/>
        </w:rPr>
      </w:pPr>
      <w:r w:rsidRPr="00A85499">
        <w:rPr>
          <w:rFonts w:ascii="Calibri" w:eastAsia="Times New Roman" w:hAnsi="Calibri" w:cs="Calibri"/>
          <w:b/>
          <w:bCs/>
          <w:color w:val="auto"/>
          <w:lang w:eastAsia="nl-NL" w:bidi="ar-SA"/>
        </w:rPr>
        <w:t>Houd de ruimte en omgeving netjes</w:t>
      </w:r>
    </w:p>
    <w:p w:rsidR="00B75BCE" w:rsidRPr="00A85499" w:rsidRDefault="00B75BCE" w:rsidP="00B75BCE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98" w:line="195" w:lineRule="atLeast"/>
        <w:rPr>
          <w:rFonts w:ascii="Calibri" w:eastAsia="Times New Roman" w:hAnsi="Calibri" w:cs="Calibri"/>
          <w:b/>
          <w:bCs/>
          <w:color w:val="auto"/>
          <w:lang w:eastAsia="nl-NL" w:bidi="ar-SA"/>
        </w:rPr>
      </w:pPr>
      <w:r w:rsidRPr="00A85499">
        <w:rPr>
          <w:rFonts w:ascii="Calibri" w:eastAsia="Times New Roman" w:hAnsi="Calibri" w:cs="Calibri"/>
          <w:b/>
          <w:bCs/>
          <w:color w:val="auto"/>
          <w:lang w:eastAsia="nl-NL" w:bidi="ar-SA"/>
        </w:rPr>
        <w:t>Beperk mobiel gebruik zoveel mogelijk tot de pauzes</w:t>
      </w:r>
    </w:p>
    <w:p w:rsidR="00B75BCE" w:rsidRDefault="00B75BCE" w:rsidP="00B75BCE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98" w:line="195" w:lineRule="atLeast"/>
        <w:rPr>
          <w:rFonts w:ascii="Calibri" w:eastAsia="Times New Roman" w:hAnsi="Calibri" w:cs="Calibri"/>
          <w:b/>
          <w:bCs/>
          <w:color w:val="auto"/>
          <w:lang w:eastAsia="nl-NL" w:bidi="ar-SA"/>
        </w:rPr>
      </w:pPr>
      <w:r w:rsidRPr="00A85499">
        <w:rPr>
          <w:rFonts w:ascii="Calibri" w:eastAsia="Times New Roman" w:hAnsi="Calibri" w:cs="Calibri"/>
          <w:b/>
          <w:bCs/>
          <w:color w:val="auto"/>
          <w:lang w:eastAsia="nl-NL" w:bidi="ar-SA"/>
        </w:rPr>
        <w:t xml:space="preserve">Als u onze huisregels overtreedt, kan je de toegang tot onze locatie(s) worden ontzegd en wordt je maatschappelijk werker op de hoogte gesteld. In zeer ernstige gevallen kan dit zelfs leiden tot </w:t>
      </w:r>
      <w:r w:rsidR="00A85499" w:rsidRPr="00A85499">
        <w:rPr>
          <w:rFonts w:ascii="Calibri" w:eastAsia="Times New Roman" w:hAnsi="Calibri" w:cs="Calibri"/>
          <w:b/>
          <w:bCs/>
          <w:color w:val="auto"/>
          <w:lang w:eastAsia="nl-NL" w:bidi="ar-SA"/>
        </w:rPr>
        <w:t>beëindiging</w:t>
      </w:r>
      <w:r w:rsidRPr="00A85499">
        <w:rPr>
          <w:rFonts w:ascii="Calibri" w:eastAsia="Times New Roman" w:hAnsi="Calibri" w:cs="Calibri"/>
          <w:b/>
          <w:bCs/>
          <w:color w:val="auto"/>
          <w:lang w:eastAsia="nl-NL" w:bidi="ar-SA"/>
        </w:rPr>
        <w:t xml:space="preserve"> van onze</w:t>
      </w:r>
      <w:r w:rsidR="00A85499" w:rsidRPr="00A85499">
        <w:rPr>
          <w:rFonts w:ascii="Calibri" w:eastAsia="Times New Roman" w:hAnsi="Calibri" w:cs="Calibri"/>
          <w:b/>
          <w:bCs/>
          <w:color w:val="auto"/>
          <w:lang w:eastAsia="nl-NL" w:bidi="ar-SA"/>
        </w:rPr>
        <w:t xml:space="preserve"> hulpverlening.</w:t>
      </w:r>
    </w:p>
    <w:p w:rsidR="00A85499" w:rsidRDefault="00A85499" w:rsidP="00A85499">
      <w:pPr>
        <w:shd w:val="clear" w:color="auto" w:fill="FFFFFF"/>
        <w:spacing w:before="100" w:beforeAutospacing="1" w:after="198" w:line="195" w:lineRule="atLeast"/>
        <w:rPr>
          <w:rFonts w:ascii="Calibri" w:eastAsia="Times New Roman" w:hAnsi="Calibri" w:cs="Calibri"/>
          <w:b/>
          <w:bCs/>
          <w:color w:val="auto"/>
          <w:lang w:eastAsia="nl-NL" w:bidi="ar-SA"/>
        </w:rPr>
      </w:pPr>
    </w:p>
    <w:p w:rsidR="00A85499" w:rsidRDefault="00A85499" w:rsidP="00A85499">
      <w:pPr>
        <w:shd w:val="clear" w:color="auto" w:fill="FFFFFF"/>
        <w:spacing w:before="100" w:beforeAutospacing="1" w:after="198" w:line="195" w:lineRule="atLeast"/>
        <w:rPr>
          <w:rFonts w:ascii="Calibri" w:eastAsia="Times New Roman" w:hAnsi="Calibri" w:cs="Calibri"/>
          <w:b/>
          <w:bCs/>
          <w:color w:val="auto"/>
          <w:lang w:eastAsia="nl-NL" w:bidi="ar-SA"/>
        </w:rPr>
      </w:pPr>
    </w:p>
    <w:p w:rsidR="00A85499" w:rsidRDefault="00A85499" w:rsidP="00A85499">
      <w:pPr>
        <w:shd w:val="clear" w:color="auto" w:fill="FFFFFF"/>
        <w:spacing w:before="100" w:beforeAutospacing="1" w:after="198" w:line="195" w:lineRule="atLeast"/>
        <w:rPr>
          <w:rFonts w:ascii="Calibri" w:eastAsia="Times New Roman" w:hAnsi="Calibri" w:cs="Calibri"/>
          <w:b/>
          <w:bCs/>
          <w:color w:val="auto"/>
          <w:lang w:eastAsia="nl-NL" w:bidi="ar-SA"/>
        </w:rPr>
      </w:pPr>
    </w:p>
    <w:p w:rsidR="00A85499" w:rsidRPr="00A85499" w:rsidRDefault="00A85499" w:rsidP="00A85499">
      <w:pPr>
        <w:shd w:val="clear" w:color="auto" w:fill="FFFFFF"/>
        <w:spacing w:before="100" w:beforeAutospacing="1" w:after="198" w:line="195" w:lineRule="atLeast"/>
        <w:rPr>
          <w:rFonts w:ascii="Calibri" w:eastAsia="Times New Roman" w:hAnsi="Calibri" w:cs="Calibri"/>
          <w:b/>
          <w:bCs/>
          <w:color w:val="auto"/>
          <w:lang w:eastAsia="nl-NL" w:bidi="ar-SA"/>
        </w:rPr>
      </w:pPr>
    </w:p>
    <w:p w:rsidR="003A4404" w:rsidRDefault="00DA7D45" w:rsidP="003A4404">
      <w:pPr>
        <w:shd w:val="clear" w:color="auto" w:fill="FFFFFF"/>
        <w:spacing w:before="100" w:beforeAutospacing="1" w:after="198" w:line="195" w:lineRule="atLeast"/>
        <w:jc w:val="center"/>
        <w:rPr>
          <w:rFonts w:ascii="Calibri" w:eastAsia="Times New Roman" w:hAnsi="Calibri" w:cs="Calibri"/>
          <w:b/>
          <w:bCs/>
          <w:color w:val="009900"/>
          <w:lang w:eastAsia="nl-NL"/>
        </w:rPr>
      </w:pPr>
      <w:r w:rsidRPr="00DA7D45">
        <w:rPr>
          <w:rFonts w:ascii="Calibri" w:eastAsia="Times New Roman" w:hAnsi="Calibri" w:cs="Calibri"/>
          <w:b/>
          <w:bCs/>
          <w:color w:val="009900"/>
          <w:lang w:eastAsia="nl-NL" w:bidi="ar-SA"/>
        </w:rPr>
        <w:br/>
      </w:r>
      <w:r w:rsidR="003A4404" w:rsidRPr="00E7197F">
        <w:rPr>
          <w:rFonts w:ascii="Calibri" w:eastAsia="Times New Roman" w:hAnsi="Calibri" w:cs="Calibri"/>
          <w:b/>
          <w:bCs/>
          <w:color w:val="009900"/>
          <w:lang w:eastAsia="nl-NL"/>
        </w:rPr>
        <w:t>Stichting BalansZorg Begeleiding</w:t>
      </w:r>
    </w:p>
    <w:p w:rsidR="003A4404" w:rsidRPr="00977402" w:rsidRDefault="003A4404" w:rsidP="003A4404">
      <w:pPr>
        <w:shd w:val="clear" w:color="auto" w:fill="FFFFFF"/>
        <w:spacing w:before="100" w:beforeAutospacing="1" w:after="198" w:line="195" w:lineRule="atLeast"/>
        <w:jc w:val="center"/>
        <w:rPr>
          <w:rFonts w:ascii="Arial" w:eastAsia="Times New Roman" w:hAnsi="Arial"/>
          <w:b/>
          <w:bCs/>
          <w:color w:val="222222"/>
          <w:sz w:val="20"/>
          <w:szCs w:val="20"/>
          <w:lang w:eastAsia="nl-NL"/>
        </w:rPr>
      </w:pPr>
      <w:r w:rsidRPr="00977402">
        <w:rPr>
          <w:rFonts w:ascii="Arial" w:eastAsia="Times New Roman" w:hAnsi="Arial"/>
          <w:b/>
          <w:bCs/>
          <w:color w:val="222222"/>
          <w:sz w:val="20"/>
          <w:szCs w:val="20"/>
          <w:lang w:eastAsia="nl-NL"/>
        </w:rPr>
        <w:t>-</w:t>
      </w:r>
      <w:proofErr w:type="spellStart"/>
      <w:r w:rsidRPr="00977402">
        <w:rPr>
          <w:rFonts w:ascii="Arial" w:eastAsia="Times New Roman" w:hAnsi="Arial"/>
          <w:b/>
          <w:bCs/>
          <w:color w:val="222222"/>
          <w:sz w:val="20"/>
          <w:szCs w:val="20"/>
          <w:lang w:eastAsia="nl-NL"/>
        </w:rPr>
        <w:t>agb</w:t>
      </w:r>
      <w:proofErr w:type="spellEnd"/>
      <w:r w:rsidRPr="00977402">
        <w:rPr>
          <w:rFonts w:ascii="Arial" w:eastAsia="Times New Roman" w:hAnsi="Arial"/>
          <w:b/>
          <w:bCs/>
          <w:color w:val="222222"/>
          <w:sz w:val="20"/>
          <w:szCs w:val="20"/>
          <w:lang w:eastAsia="nl-NL"/>
        </w:rPr>
        <w:t>-code 98103252-</w:t>
      </w:r>
    </w:p>
    <w:p w:rsidR="003A4404" w:rsidRPr="00977402" w:rsidRDefault="005D244B" w:rsidP="003A4404">
      <w:pPr>
        <w:shd w:val="clear" w:color="auto" w:fill="FFFFFF"/>
        <w:jc w:val="center"/>
        <w:rPr>
          <w:rFonts w:ascii="Arial" w:eastAsia="Times New Roman" w:hAnsi="Arial"/>
          <w:color w:val="222222"/>
          <w:sz w:val="16"/>
          <w:szCs w:val="16"/>
          <w:lang w:eastAsia="nl-NL"/>
        </w:rPr>
      </w:pPr>
      <w:r>
        <w:rPr>
          <w:rFonts w:ascii="Arial" w:eastAsia="Times New Roman" w:hAnsi="Arial"/>
          <w:color w:val="222222"/>
          <w:sz w:val="16"/>
          <w:szCs w:val="16"/>
          <w:lang w:eastAsia="nl-NL"/>
        </w:rPr>
        <w:t>Correspondentieadres</w:t>
      </w:r>
      <w:bookmarkStart w:id="0" w:name="_GoBack"/>
      <w:bookmarkEnd w:id="0"/>
      <w:r w:rsidR="003A4404" w:rsidRPr="00977402">
        <w:rPr>
          <w:rFonts w:ascii="Arial" w:eastAsia="Times New Roman" w:hAnsi="Arial"/>
          <w:color w:val="222222"/>
          <w:sz w:val="16"/>
          <w:szCs w:val="16"/>
          <w:lang w:eastAsia="nl-NL"/>
        </w:rPr>
        <w:t>: De Ruijterstraat 20, 2315 LL Leiden</w:t>
      </w:r>
    </w:p>
    <w:p w:rsidR="003A4404" w:rsidRPr="00977402" w:rsidRDefault="003A4404" w:rsidP="003A4404">
      <w:pPr>
        <w:shd w:val="clear" w:color="auto" w:fill="FFFFFF"/>
        <w:jc w:val="center"/>
        <w:rPr>
          <w:rFonts w:ascii="Arial" w:eastAsia="Times New Roman" w:hAnsi="Arial"/>
          <w:color w:val="222222"/>
          <w:sz w:val="16"/>
          <w:szCs w:val="16"/>
          <w:lang w:eastAsia="nl-NL"/>
        </w:rPr>
      </w:pPr>
      <w:r w:rsidRPr="00977402">
        <w:rPr>
          <w:rFonts w:ascii="Arial" w:eastAsia="Times New Roman" w:hAnsi="Arial"/>
          <w:color w:val="222222"/>
          <w:sz w:val="16"/>
          <w:szCs w:val="16"/>
          <w:lang w:eastAsia="nl-NL"/>
        </w:rPr>
        <w:t>kantoor/bezoekadres: Middelstegracht 89b/87n, 2312 TT Leiden</w:t>
      </w:r>
    </w:p>
    <w:p w:rsidR="003A4404" w:rsidRPr="00977402" w:rsidRDefault="003A4404" w:rsidP="003A4404">
      <w:pPr>
        <w:shd w:val="clear" w:color="auto" w:fill="FFFFFF"/>
        <w:jc w:val="center"/>
        <w:rPr>
          <w:rFonts w:ascii="Arial" w:eastAsia="Times New Roman" w:hAnsi="Arial"/>
          <w:color w:val="222222"/>
          <w:sz w:val="16"/>
          <w:szCs w:val="16"/>
          <w:lang w:eastAsia="nl-NL"/>
        </w:rPr>
      </w:pPr>
      <w:r w:rsidRPr="00977402">
        <w:rPr>
          <w:rFonts w:ascii="Arial" w:eastAsia="Times New Roman" w:hAnsi="Arial"/>
          <w:color w:val="222222"/>
          <w:sz w:val="16"/>
          <w:szCs w:val="16"/>
          <w:lang w:eastAsia="nl-NL"/>
        </w:rPr>
        <w:t>Mail: </w:t>
      </w:r>
      <w:hyperlink r:id="rId8" w:tgtFrame="_blank" w:history="1">
        <w:r w:rsidRPr="00977402">
          <w:rPr>
            <w:rFonts w:ascii="Arial" w:eastAsia="Times New Roman" w:hAnsi="Arial"/>
            <w:color w:val="1155CC"/>
            <w:sz w:val="16"/>
            <w:szCs w:val="16"/>
            <w:u w:val="single"/>
            <w:lang w:eastAsia="nl-NL"/>
          </w:rPr>
          <w:t>hbaart@balanszorgbegeleiding.nl</w:t>
        </w:r>
      </w:hyperlink>
      <w:r w:rsidRPr="00977402">
        <w:rPr>
          <w:rFonts w:ascii="Arial" w:eastAsia="Times New Roman" w:hAnsi="Arial"/>
          <w:color w:val="222222"/>
          <w:sz w:val="16"/>
          <w:szCs w:val="16"/>
          <w:lang w:eastAsia="nl-NL"/>
        </w:rPr>
        <w:br/>
        <w:t>Website: </w:t>
      </w:r>
      <w:hyperlink r:id="rId9" w:tgtFrame="_blank" w:history="1">
        <w:r w:rsidRPr="00977402">
          <w:rPr>
            <w:rFonts w:ascii="Arial" w:eastAsia="Times New Roman" w:hAnsi="Arial"/>
            <w:color w:val="1155CC"/>
            <w:sz w:val="16"/>
            <w:szCs w:val="16"/>
            <w:u w:val="single"/>
            <w:lang w:eastAsia="nl-NL"/>
          </w:rPr>
          <w:t>www.balanszorgbegeleiding.nl</w:t>
        </w:r>
      </w:hyperlink>
    </w:p>
    <w:p w:rsidR="003A4404" w:rsidRPr="00977402" w:rsidRDefault="003A4404" w:rsidP="003A4404">
      <w:pPr>
        <w:shd w:val="clear" w:color="auto" w:fill="FFFFFF"/>
        <w:jc w:val="center"/>
        <w:rPr>
          <w:rFonts w:ascii="Arial" w:eastAsia="Times New Roman" w:hAnsi="Arial"/>
          <w:color w:val="222222"/>
          <w:sz w:val="16"/>
          <w:szCs w:val="16"/>
          <w:lang w:eastAsia="nl-NL"/>
        </w:rPr>
      </w:pPr>
      <w:r w:rsidRPr="00977402">
        <w:rPr>
          <w:rFonts w:ascii="Arial" w:eastAsia="Times New Roman" w:hAnsi="Arial"/>
          <w:color w:val="222222"/>
          <w:sz w:val="16"/>
          <w:szCs w:val="16"/>
          <w:lang w:eastAsia="nl-NL"/>
        </w:rPr>
        <w:t>Alg.nr. : 071-532772 of mobiel: 06-36314796</w:t>
      </w:r>
    </w:p>
    <w:p w:rsidR="003A4404" w:rsidRPr="00977402" w:rsidRDefault="003A4404" w:rsidP="003A4404">
      <w:pPr>
        <w:shd w:val="clear" w:color="auto" w:fill="FFFFFF"/>
        <w:jc w:val="center"/>
        <w:rPr>
          <w:rFonts w:ascii="Tahoma" w:hAnsi="Tahoma" w:cs="Tahoma"/>
          <w:sz w:val="16"/>
          <w:szCs w:val="16"/>
        </w:rPr>
      </w:pPr>
      <w:r w:rsidRPr="00977402">
        <w:rPr>
          <w:rFonts w:ascii="Arial" w:eastAsia="Times New Roman" w:hAnsi="Arial"/>
          <w:color w:val="222222"/>
          <w:sz w:val="16"/>
          <w:szCs w:val="16"/>
          <w:lang w:eastAsia="nl-NL"/>
        </w:rPr>
        <w:t>KvK nummer: 66340918</w:t>
      </w:r>
      <w:r w:rsidRPr="00977402">
        <w:rPr>
          <w:rFonts w:ascii="Arial" w:eastAsia="Times New Roman" w:hAnsi="Arial"/>
          <w:color w:val="222222"/>
          <w:sz w:val="16"/>
          <w:szCs w:val="16"/>
          <w:lang w:eastAsia="nl-NL"/>
        </w:rPr>
        <w:br/>
        <w:t>Rekeningnummer: NL11INGB0007357854</w:t>
      </w:r>
    </w:p>
    <w:p w:rsidR="00B35B45" w:rsidRPr="00DA7D45" w:rsidRDefault="00B35B45" w:rsidP="003A4404">
      <w:pPr>
        <w:shd w:val="clear" w:color="auto" w:fill="FFFFFF"/>
        <w:suppressAutoHyphens w:val="0"/>
        <w:spacing w:before="100" w:beforeAutospacing="1" w:after="198" w:line="195" w:lineRule="atLeast"/>
        <w:jc w:val="center"/>
        <w:rPr>
          <w:rFonts w:ascii="Arial" w:hAnsi="Arial"/>
          <w:sz w:val="16"/>
          <w:szCs w:val="16"/>
        </w:rPr>
      </w:pPr>
    </w:p>
    <w:p w:rsidR="00DA7D45" w:rsidRDefault="00DA7D45">
      <w:pPr>
        <w:jc w:val="center"/>
        <w:rPr>
          <w:rFonts w:hint="eastAsia"/>
        </w:rPr>
      </w:pPr>
    </w:p>
    <w:p w:rsidR="00B35B45" w:rsidRDefault="00DA7D45" w:rsidP="00DA7D45">
      <w:pPr>
        <w:spacing w:after="143"/>
        <w:jc w:val="center"/>
        <w:rPr>
          <w:rFonts w:hint="eastAsia"/>
        </w:rPr>
      </w:pPr>
      <w:r>
        <w:rPr>
          <w:rFonts w:ascii="Cambria" w:hAnsi="Cambria" w:cs="Cambria"/>
          <w:b/>
          <w:bCs/>
          <w:color w:val="70AD47"/>
          <w:sz w:val="36"/>
          <w:szCs w:val="36"/>
        </w:rPr>
        <w:tab/>
      </w:r>
      <w:r>
        <w:rPr>
          <w:rFonts w:ascii="Cambria" w:hAnsi="Cambria" w:cs="Cambria"/>
          <w:b/>
          <w:bCs/>
          <w:color w:val="70AD47"/>
          <w:sz w:val="36"/>
          <w:szCs w:val="36"/>
        </w:rPr>
        <w:tab/>
      </w:r>
      <w:r>
        <w:rPr>
          <w:rFonts w:ascii="Cambria" w:hAnsi="Cambria" w:cs="Cambria"/>
          <w:b/>
          <w:bCs/>
          <w:color w:val="70AD47"/>
          <w:sz w:val="36"/>
          <w:szCs w:val="36"/>
        </w:rPr>
        <w:tab/>
      </w:r>
      <w:bookmarkStart w:id="1" w:name="__DdeLink__34_1733888963"/>
      <w:bookmarkStart w:id="2" w:name="__DdeLink__44_1734930063"/>
      <w:bookmarkEnd w:id="1"/>
      <w:bookmarkEnd w:id="2"/>
      <w:r>
        <w:rPr>
          <w:rFonts w:ascii="Cambria" w:hAnsi="Cambria" w:cs="Cambria"/>
          <w:b/>
          <w:bCs/>
          <w:sz w:val="16"/>
          <w:szCs w:val="16"/>
        </w:rPr>
        <w:t xml:space="preserve"> </w:t>
      </w:r>
    </w:p>
    <w:sectPr w:rsidR="00B35B45">
      <w:footerReference w:type="default" r:id="rId10"/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59F" w:rsidRDefault="0067759F" w:rsidP="003A4404">
      <w:pPr>
        <w:rPr>
          <w:rFonts w:hint="eastAsia"/>
        </w:rPr>
      </w:pPr>
      <w:r>
        <w:separator/>
      </w:r>
    </w:p>
  </w:endnote>
  <w:endnote w:type="continuationSeparator" w:id="0">
    <w:p w:rsidR="0067759F" w:rsidRDefault="0067759F" w:rsidP="003A44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026136"/>
      <w:docPartObj>
        <w:docPartGallery w:val="Page Numbers (Bottom of Page)"/>
        <w:docPartUnique/>
      </w:docPartObj>
    </w:sdtPr>
    <w:sdtEndPr/>
    <w:sdtContent>
      <w:p w:rsidR="003A4404" w:rsidRDefault="003A4404">
        <w:pPr>
          <w:pStyle w:val="Voetteks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A4404" w:rsidRDefault="003A4404">
    <w:pPr>
      <w:pStyle w:val="Voetteks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59F" w:rsidRDefault="0067759F" w:rsidP="003A4404">
      <w:pPr>
        <w:rPr>
          <w:rFonts w:hint="eastAsia"/>
        </w:rPr>
      </w:pPr>
      <w:r>
        <w:separator/>
      </w:r>
    </w:p>
  </w:footnote>
  <w:footnote w:type="continuationSeparator" w:id="0">
    <w:p w:rsidR="0067759F" w:rsidRDefault="0067759F" w:rsidP="003A440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6F4F"/>
    <w:multiLevelType w:val="hybridMultilevel"/>
    <w:tmpl w:val="F8AC79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45"/>
    <w:rsid w:val="000716F4"/>
    <w:rsid w:val="000D08BE"/>
    <w:rsid w:val="00154167"/>
    <w:rsid w:val="003A4404"/>
    <w:rsid w:val="004D2FE4"/>
    <w:rsid w:val="004F7FDC"/>
    <w:rsid w:val="005D244B"/>
    <w:rsid w:val="005F1208"/>
    <w:rsid w:val="00614150"/>
    <w:rsid w:val="0067759F"/>
    <w:rsid w:val="009E513C"/>
    <w:rsid w:val="00A85499"/>
    <w:rsid w:val="00B35B45"/>
    <w:rsid w:val="00B75BCE"/>
    <w:rsid w:val="00C91CDA"/>
    <w:rsid w:val="00DA7D45"/>
    <w:rsid w:val="00EA05FA"/>
    <w:rsid w:val="00F1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257C"/>
  <w15:docId w15:val="{6224F2F5-C751-4A47-9B56-87B09E39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pPr>
      <w:suppressAutoHyphens/>
    </w:pPr>
    <w:rPr>
      <w:rFonts w:ascii="Liberation Serif;Times New Roma" w:hAnsi="Liberation Serif;Times New Roma"/>
      <w:color w:val="00000A"/>
      <w:sz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80"/>
      <w:u w:val="single"/>
    </w:rPr>
  </w:style>
  <w:style w:type="character" w:customStyle="1" w:styleId="BallontekstChar">
    <w:name w:val="Ballontekst Char"/>
    <w:qFormat/>
    <w:rPr>
      <w:rFonts w:ascii="Segoe UI" w:hAnsi="Segoe UI" w:cs="Segoe UI"/>
      <w:sz w:val="18"/>
      <w:szCs w:val="18"/>
    </w:rPr>
  </w:style>
  <w:style w:type="character" w:customStyle="1" w:styleId="Kop1Char">
    <w:name w:val="Kop 1 Char"/>
    <w:qFormat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hAnsi="Symbol" w:cs="Symbol"/>
      <w:sz w:val="24"/>
      <w:szCs w:val="24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Calibri" w:eastAsia="Calibri" w:hAnsi="Calibri" w:cs="Arial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Cambria" w:eastAsia="Calibri" w:hAnsi="Cambria" w:cs="Arial"/>
      <w:sz w:val="24"/>
      <w:szCs w:val="24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Symbol" w:hAnsi="Symbol" w:cs="Symbol"/>
      <w:sz w:val="24"/>
      <w:szCs w:val="24"/>
    </w:rPr>
  </w:style>
  <w:style w:type="character" w:customStyle="1" w:styleId="WW8Num2z0">
    <w:name w:val="WW8Num2z0"/>
    <w:qFormat/>
    <w:rPr>
      <w:rFonts w:ascii="Cambria" w:hAnsi="Cambria" w:cs="Arial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Inhoudtabel">
    <w:name w:val="Inhoud tabel"/>
    <w:basedOn w:val="Standaard"/>
    <w:qFormat/>
  </w:style>
  <w:style w:type="paragraph" w:customStyle="1" w:styleId="Tabelkop">
    <w:name w:val="Tabelkop"/>
    <w:basedOn w:val="Inhoudtabel"/>
    <w:qFormat/>
    <w:pPr>
      <w:suppressLineNumbers/>
      <w:jc w:val="center"/>
    </w:pPr>
    <w:rPr>
      <w:b/>
      <w:bCs/>
    </w:r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paragraph" w:styleId="Geenafstand">
    <w:name w:val="No Spacing"/>
    <w:qFormat/>
    <w:pPr>
      <w:suppressAutoHyphens/>
    </w:pPr>
    <w:rPr>
      <w:rFonts w:ascii="Calibri" w:eastAsia="Calibri" w:hAnsi="Calibri"/>
      <w:color w:val="00000A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yperlink">
    <w:name w:val="Hyperlink"/>
    <w:basedOn w:val="Standaardalinea-lettertype"/>
    <w:uiPriority w:val="99"/>
    <w:unhideWhenUsed/>
    <w:rsid w:val="00DA7D4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DA7D45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3A44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3A4404"/>
    <w:rPr>
      <w:rFonts w:ascii="Liberation Serif;Times New Roma" w:hAnsi="Liberation Serif;Times New Roma" w:cs="Mangal"/>
      <w:color w:val="00000A"/>
      <w:sz w:val="24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3A44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3A4404"/>
    <w:rPr>
      <w:rFonts w:ascii="Liberation Serif;Times New Roma" w:hAnsi="Liberation Serif;Times New Roma" w:cs="Mangal"/>
      <w:color w:val="00000A"/>
      <w:sz w:val="24"/>
      <w:szCs w:val="21"/>
    </w:rPr>
  </w:style>
  <w:style w:type="paragraph" w:styleId="Lijstalinea">
    <w:name w:val="List Paragraph"/>
    <w:basedOn w:val="Standaard"/>
    <w:uiPriority w:val="34"/>
    <w:qFormat/>
    <w:rsid w:val="00B75BC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aart@balanszorgbegeleidin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alanszorgbegeleiding.nl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Vof De Taalscholver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Koning</dc:creator>
  <dc:description/>
  <cp:lastModifiedBy>Helma Baart</cp:lastModifiedBy>
  <cp:revision>8</cp:revision>
  <cp:lastPrinted>2018-08-24T09:25:00Z</cp:lastPrinted>
  <dcterms:created xsi:type="dcterms:W3CDTF">2018-06-26T08:50:00Z</dcterms:created>
  <dcterms:modified xsi:type="dcterms:W3CDTF">2018-08-24T09:25:00Z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Vof De Taalscholver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